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4F" w:rsidRDefault="00D00CF8" w:rsidP="00D96B67">
      <w:pPr>
        <w:spacing w:after="0" w:line="360" w:lineRule="auto"/>
        <w:jc w:val="center"/>
      </w:pPr>
      <w:r w:rsidRPr="002C5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ogłaszania prac w kwartalniku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Gerontologia Polska</w:t>
      </w:r>
    </w:p>
    <w:p w:rsidR="00D00CF8" w:rsidRDefault="00767700" w:rsidP="00E74B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Gerontologia Polska</w:t>
      </w:r>
      <w:r w:rsidR="00D00CF8" w:rsidRPr="002F0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oficjalnym </w:t>
      </w:r>
      <w:r w:rsidR="00123266">
        <w:rPr>
          <w:rFonts w:ascii="Times New Roman" w:eastAsia="Times New Roman" w:hAnsi="Times New Roman" w:cs="Times New Roman"/>
          <w:sz w:val="24"/>
          <w:szCs w:val="24"/>
          <w:lang w:eastAsia="pl-PL"/>
        </w:rPr>
        <w:t>czaso</w:t>
      </w:r>
      <w:r w:rsidR="00D00CF8" w:rsidRPr="002F0352">
        <w:rPr>
          <w:rFonts w:ascii="Times New Roman" w:eastAsia="Times New Roman" w:hAnsi="Times New Roman" w:cs="Times New Roman"/>
          <w:sz w:val="24"/>
          <w:szCs w:val="24"/>
          <w:lang w:eastAsia="pl-PL"/>
        </w:rPr>
        <w:t>pismem Polskiego Towarzystwa Gerontologicznego, w którym są publi</w:t>
      </w:r>
      <w:r w:rsidR="00123266">
        <w:rPr>
          <w:rFonts w:ascii="Times New Roman" w:eastAsia="Times New Roman" w:hAnsi="Times New Roman" w:cs="Times New Roman"/>
          <w:sz w:val="24"/>
          <w:szCs w:val="24"/>
          <w:lang w:eastAsia="pl-PL"/>
        </w:rPr>
        <w:t>kowane recenzowane artykuły po</w:t>
      </w:r>
      <w:r w:rsidR="00D00CF8" w:rsidRPr="002F0352">
        <w:rPr>
          <w:rFonts w:ascii="Times New Roman" w:eastAsia="Times New Roman" w:hAnsi="Times New Roman" w:cs="Times New Roman"/>
          <w:sz w:val="24"/>
          <w:szCs w:val="24"/>
          <w:lang w:eastAsia="pl-PL"/>
        </w:rPr>
        <w:t>glądowe, oryginalne prace badawcze z zakresu biologii starzenia</w:t>
      </w:r>
      <w:r w:rsidR="00123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D00CF8" w:rsidRPr="002F0352">
        <w:rPr>
          <w:rFonts w:ascii="Times New Roman" w:eastAsia="Times New Roman" w:hAnsi="Times New Roman" w:cs="Times New Roman"/>
          <w:sz w:val="24"/>
          <w:szCs w:val="24"/>
          <w:lang w:eastAsia="pl-PL"/>
        </w:rPr>
        <w:t>, gerontologii klinicznej i społecznej, a także problemów interdyscyplinarnych, prace kazuistyczne (opisy przypadków), listy, recenzje książek oraz komentarze redakcyjne.</w:t>
      </w:r>
    </w:p>
    <w:p w:rsidR="002F0352" w:rsidRPr="002C538F" w:rsidRDefault="002F0352" w:rsidP="00E74B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44743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nadsyłać drogą elektroniczną na adres</w:t>
      </w: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F0352" w:rsidRDefault="005C7956" w:rsidP="00B1268E">
      <w:pPr>
        <w:spacing w:after="0" w:line="360" w:lineRule="auto"/>
        <w:jc w:val="center"/>
        <w:rPr>
          <w:rFonts w:ascii="Times New Roman" w:hAnsi="Times New Roman" w:cs="Times New Roman"/>
        </w:rPr>
      </w:pPr>
      <w:hyperlink r:id="rId5" w:history="1">
        <w:r w:rsidR="002F0352" w:rsidRPr="00EE6B40">
          <w:rPr>
            <w:rStyle w:val="Hipercze"/>
            <w:rFonts w:ascii="Times New Roman" w:hAnsi="Times New Roman" w:cs="Times New Roman"/>
          </w:rPr>
          <w:t>gerontologia@akademiamedycyny.pl</w:t>
        </w:r>
      </w:hyperlink>
    </w:p>
    <w:p w:rsidR="002F0352" w:rsidRPr="002F0352" w:rsidRDefault="002F0352" w:rsidP="00E74BA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0CF8" w:rsidRPr="00B13D3B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Do druku przyjmowane są prace w języku polskim lub angielskim.</w:t>
      </w:r>
    </w:p>
    <w:p w:rsidR="00D00CF8" w:rsidRPr="002C538F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o charakterze doświadczalnym muszą być w zgodzie z wymogami Konferencji Helsińskiej. Autorzy muszą uzyskać pisemną zgodę osób badanych, po wcześniejszym poinformowaniu ich o przebiegu badań i o ewentualnych </w:t>
      </w:r>
      <w:proofErr w:type="spellStart"/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szkodliwościach</w:t>
      </w:r>
      <w:proofErr w:type="spellEnd"/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nich wynikających. Prace, których przedmiotem jest człowiek, mogą być wykonywane i publikowane tylko za zgodą Komisji Bioetycznej i nie mogą ujawniać ich danych osobowych bez załączenia ich pisemnej zgody.</w:t>
      </w:r>
    </w:p>
    <w:p w:rsidR="00D00CF8" w:rsidRPr="007C0758" w:rsidRDefault="00D00CF8" w:rsidP="00E74B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Nadesłanie pracy do druku jest jednoznaczne ze stwierdzeniem, że praca nie została </w:t>
      </w:r>
      <w:r w:rsidRPr="007C0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zgłoszona do innego czasopisma. </w:t>
      </w:r>
    </w:p>
    <w:p w:rsidR="007C0758" w:rsidRPr="00AF3167" w:rsidRDefault="007C0758" w:rsidP="00E74BA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67">
        <w:rPr>
          <w:rFonts w:ascii="Times New Roman" w:eastAsia="Times New Roman" w:hAnsi="Times New Roman" w:cs="Times New Roman"/>
          <w:sz w:val="24"/>
          <w:szCs w:val="24"/>
          <w:lang w:eastAsia="pl-PL"/>
        </w:rPr>
        <w:t>Manuskrypty niekompletne lub przygotowane w stylu niezgodnym z zasadami podanymi niżej redakcja odsyła Autorom bez oceny merytorycznej. Artykuły przygotowane zgodnie z wymogami poniżej zostają zarejestrowane i przekazane do oceny niezależnym recenzentom. Akceptacja pracy do druku odbywa się na podstawie pozytywnych opinii recenzentów.</w:t>
      </w:r>
    </w:p>
    <w:p w:rsidR="00D00CF8" w:rsidRPr="002C538F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złożenia pracy w Redakcji, jak również data jej przyjęcia do druku, są umieszczone na początku drukowanej pracy.</w:t>
      </w:r>
    </w:p>
    <w:p w:rsidR="00D00CF8" w:rsidRPr="002C538F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są recenzo</w:t>
      </w:r>
      <w:r w:rsidR="00123266">
        <w:rPr>
          <w:rFonts w:ascii="Times New Roman" w:eastAsia="Times New Roman" w:hAnsi="Times New Roman" w:cs="Times New Roman"/>
          <w:sz w:val="24"/>
          <w:szCs w:val="24"/>
          <w:lang w:eastAsia="pl-PL"/>
        </w:rPr>
        <w:t>wane poufnie i anonimowo</w:t>
      </w:r>
      <w:r w:rsidR="00C42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57C0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42150">
        <w:rPr>
          <w:rFonts w:ascii="Times New Roman" w:eastAsia="Times New Roman" w:hAnsi="Times New Roman" w:cs="Times New Roman"/>
          <w:sz w:val="24"/>
          <w:szCs w:val="24"/>
          <w:lang w:eastAsia="pl-PL"/>
        </w:rPr>
        <w:t>podwójna ślepa</w:t>
      </w:r>
      <w:r w:rsidR="00B45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recenzja</w:t>
      </w:r>
      <w:r w:rsidR="00057C0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421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niezależnych Recenzentów z grona ekspertów w danej dziedzinie. </w:t>
      </w:r>
    </w:p>
    <w:p w:rsidR="00D00CF8" w:rsidRPr="002C538F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zapoznaje Autorów z tekstem recenzji, bez ujawnienia nazwisk recenzentów.</w:t>
      </w:r>
    </w:p>
    <w:p w:rsidR="00D00CF8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Recen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zent może uznać pracę za:</w:t>
      </w:r>
    </w:p>
    <w:p w:rsidR="00D97FF1" w:rsidRDefault="00D00CF8" w:rsidP="00E74BA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- nadającą się do druku bez dokonania poprawek,</w:t>
      </w:r>
    </w:p>
    <w:p w:rsidR="00D97FF1" w:rsidRDefault="00D00CF8" w:rsidP="00E74BA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- nadającą się do druku po dokonaniu poprawek według wskazówek Recenzenta, bez konieczności ponownej recenzji,</w:t>
      </w:r>
    </w:p>
    <w:p w:rsidR="00D97FF1" w:rsidRDefault="00D00CF8" w:rsidP="00E74BA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nadającą się do druku po dokonaniu poprawek według wskazówek Recenzenta i po ponownej recenzji pracy,</w:t>
      </w:r>
    </w:p>
    <w:p w:rsidR="00D00CF8" w:rsidRPr="002C538F" w:rsidRDefault="00D00CF8" w:rsidP="00E74BA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nadającą się do druku.</w:t>
      </w:r>
    </w:p>
    <w:p w:rsidR="00D00CF8" w:rsidRPr="002C538F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wymagające korekty zostaną niezwłocznie przesłane Autorom wraz z uwagami Recenzenta i Redakcji.</w:t>
      </w:r>
    </w:p>
    <w:p w:rsidR="00D00CF8" w:rsidRPr="002C538F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zakwalifikowania pracy do druku Autorzy zostaną o tym fakcie poinformowani e-mailowo lub telefonicznie.</w:t>
      </w:r>
    </w:p>
    <w:p w:rsidR="00D00CF8" w:rsidRPr="002C538F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Korekty, w formie elektronicznej należy zwrócić w terminie do 7 od daty wysłania z Redakcji. W wyjątkowych wypadkach Redakcja może przedłużyć termin zwrotu korekty po wcześniejszym uzgodnieniu tego faktu z jej przedstawicielem.</w:t>
      </w:r>
    </w:p>
    <w:p w:rsidR="00D00CF8" w:rsidRPr="002C538F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niezakwalifikowane do druku zostaną przez Redakcję zniszczone.</w:t>
      </w:r>
    </w:p>
    <w:p w:rsidR="00D00CF8" w:rsidRPr="002C538F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Redakcja Naukowa zastrzega sobie prawo do dokonywania koniecznych poprawek i skrótów bez porozumienia z Autorami. </w:t>
      </w:r>
    </w:p>
    <w:p w:rsidR="001567EF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E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zgłaszane do druku należy przesłać w formie elektronicznej (e-mail</w:t>
      </w:r>
      <w:r w:rsidR="001567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F31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0CF8" w:rsidRPr="001567EF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E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Objętość prac oryginalnych nie może przekraczać 10 stron, 12 stron dla poglądowych i 8 stron dla prac kazuistycznych. Na jednej stronie nie można umieścić więcej niż 1</w:t>
      </w:r>
      <w:r w:rsidR="00E74BA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6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znaków wraz ze spacjami. </w:t>
      </w:r>
    </w:p>
    <w:p w:rsidR="00AF3167" w:rsidRPr="00AF3167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AF3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Wersja elektroniczna pracy powinna być dostarczona e-mailem. Materiał ilustracyjny należy przygotować w formacie TIFF dla materiałów zdjęciowych i skanowanych, a dla grafiki wektorowej w programach Corel Draw do wersji 10 lub </w:t>
      </w:r>
      <w:proofErr w:type="spellStart"/>
      <w:r w:rsidRPr="00AF3167">
        <w:rPr>
          <w:rFonts w:ascii="Times New Roman" w:eastAsia="Times New Roman" w:hAnsi="Times New Roman" w:cs="Times New Roman"/>
          <w:sz w:val="24"/>
          <w:szCs w:val="24"/>
          <w:lang w:eastAsia="pl-PL"/>
        </w:rPr>
        <w:t>Adobe</w:t>
      </w:r>
      <w:proofErr w:type="spellEnd"/>
      <w:r w:rsidRPr="00AF3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Ilustrator do wersji 10, dla wykresów i diagramów MS Excel lub Word. </w:t>
      </w:r>
      <w:r w:rsidR="002A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0CF8" w:rsidRPr="00AF3167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oraz materiał ilustracyjny powinny być zapisane w oddzielnych plikach np. nazwa-tekst.doc, nazwa-tabela.doc.</w:t>
      </w:r>
    </w:p>
    <w:p w:rsidR="002A3FDF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Obowiązkowy układ pracy: </w:t>
      </w:r>
    </w:p>
    <w:p w:rsidR="00D00CF8" w:rsidRPr="002C538F" w:rsidRDefault="00D00CF8" w:rsidP="002A3FD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tytułowa: </w:t>
      </w:r>
    </w:p>
    <w:p w:rsidR="00D00CF8" w:rsidRPr="002C538F" w:rsidRDefault="00D00CF8" w:rsidP="00E74B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artykułu w języku polskim i angielskim,</w:t>
      </w:r>
    </w:p>
    <w:p w:rsidR="00D00CF8" w:rsidRPr="002C538F" w:rsidRDefault="00D00CF8" w:rsidP="00E74B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Autorów,</w:t>
      </w:r>
    </w:p>
    <w:p w:rsidR="00D00CF8" w:rsidRPr="002C538F" w:rsidRDefault="00D00CF8" w:rsidP="00E74B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instytucji,</w:t>
      </w:r>
    </w:p>
    <w:p w:rsidR="00D00CF8" w:rsidRPr="002C538F" w:rsidRDefault="00D00CF8" w:rsidP="00E74B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kluczowe w języku polskim/angielskim (do 6 słów),</w:t>
      </w:r>
    </w:p>
    <w:p w:rsidR="00D00CF8" w:rsidRPr="002C538F" w:rsidRDefault="00D00CF8" w:rsidP="00E74B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adres korespondencyjny jednego z Autorów,</w:t>
      </w:r>
    </w:p>
    <w:p w:rsidR="00D00CF8" w:rsidRPr="002C538F" w:rsidRDefault="00D00CF8" w:rsidP="00E74B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pracy w języku polskim (200-250 słów w przypadku prac oryginalnych oraz 100-150 w przypadku prac poglądowych i opisów przypadków klinicznych; struktura jak w tekście głównym),</w:t>
      </w:r>
    </w:p>
    <w:p w:rsidR="00D00CF8" w:rsidRPr="002C538F" w:rsidRDefault="00D00CF8" w:rsidP="00E74B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streszczenie pracy w języku angielskim (200-250 słów w przypadku prac oryginalnych oraz 100-150 w przypadku prac poglądowych oraz opisów przypadków klinicznych; struktura jak w tekście głównym),</w:t>
      </w:r>
    </w:p>
    <w:p w:rsidR="00D00CF8" w:rsidRPr="002C538F" w:rsidRDefault="00D00CF8" w:rsidP="00E74B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wyszczególnić wszystkie źródła finansowania wykonanej pracy naukowej.</w:t>
      </w:r>
    </w:p>
    <w:p w:rsidR="00D00CF8" w:rsidRPr="002C538F" w:rsidRDefault="00D00CF8" w:rsidP="00E74BA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 tekstu głównego (w przyjętym układzie dla prac oryginalnych): </w:t>
      </w:r>
    </w:p>
    <w:p w:rsidR="00D00CF8" w:rsidRPr="002C538F" w:rsidRDefault="00D00CF8" w:rsidP="00E74B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wstęp,</w:t>
      </w:r>
    </w:p>
    <w:p w:rsidR="00D00CF8" w:rsidRPr="002C538F" w:rsidRDefault="00D00CF8" w:rsidP="00E74B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cel pracy,</w:t>
      </w:r>
    </w:p>
    <w:p w:rsidR="00D00CF8" w:rsidRPr="002C538F" w:rsidRDefault="00D00CF8" w:rsidP="00E74B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i metody,</w:t>
      </w:r>
    </w:p>
    <w:p w:rsidR="00D00CF8" w:rsidRPr="002C538F" w:rsidRDefault="00D00CF8" w:rsidP="00E74B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wyniki,</w:t>
      </w:r>
    </w:p>
    <w:p w:rsidR="00D00CF8" w:rsidRPr="002C538F" w:rsidRDefault="00D00CF8" w:rsidP="00E74B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omówienie,</w:t>
      </w:r>
    </w:p>
    <w:p w:rsidR="00D00CF8" w:rsidRPr="002C538F" w:rsidRDefault="00D00CF8" w:rsidP="00E74B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</w:t>
      </w:r>
    </w:p>
    <w:p w:rsidR="00D00CF8" w:rsidRPr="002C538F" w:rsidRDefault="00D00CF8" w:rsidP="00E74B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podziękowania,</w:t>
      </w:r>
    </w:p>
    <w:p w:rsidR="00D00CF8" w:rsidRPr="002C538F" w:rsidRDefault="00D00CF8" w:rsidP="00E74B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spis piśmiennictwa.</w:t>
      </w:r>
    </w:p>
    <w:p w:rsidR="00D00CF8" w:rsidRPr="002C538F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Ryciny, tabele, wykresy i fotografie do włączenia w tekst należy nadsyłać oddzielnie, poza tekstem, w którym muszą być zacytowane. Wszystkie powinny być ponumerowane zgodnie z kolejnością występowania w pracy i opisane</w:t>
      </w:r>
      <w:r w:rsidR="0044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polskim i angielskim (tabele - numeracja </w:t>
      </w:r>
      <w:r w:rsidR="0073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cyframi </w:t>
      </w:r>
      <w:r w:rsidR="00444462">
        <w:rPr>
          <w:rFonts w:ascii="Times New Roman" w:eastAsia="Times New Roman" w:hAnsi="Times New Roman" w:cs="Times New Roman"/>
          <w:sz w:val="24"/>
          <w:szCs w:val="24"/>
          <w:lang w:eastAsia="pl-PL"/>
        </w:rPr>
        <w:t>rzy</w:t>
      </w:r>
      <w:r w:rsidR="0073662B">
        <w:rPr>
          <w:rFonts w:ascii="Times New Roman" w:eastAsia="Times New Roman" w:hAnsi="Times New Roman" w:cs="Times New Roman"/>
          <w:sz w:val="24"/>
          <w:szCs w:val="24"/>
          <w:lang w:eastAsia="pl-PL"/>
        </w:rPr>
        <w:t>mskimi</w:t>
      </w:r>
      <w:r w:rsidR="00444462">
        <w:rPr>
          <w:rFonts w:ascii="Times New Roman" w:eastAsia="Times New Roman" w:hAnsi="Times New Roman" w:cs="Times New Roman"/>
          <w:sz w:val="24"/>
          <w:szCs w:val="24"/>
          <w:lang w:eastAsia="pl-PL"/>
        </w:rPr>
        <w:t>; ryciny, wykresy</w:t>
      </w:r>
      <w:r w:rsidR="00173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fotografie</w:t>
      </w:r>
      <w:r w:rsidR="0044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numeracja </w:t>
      </w:r>
      <w:r w:rsidR="0073662B">
        <w:rPr>
          <w:rFonts w:ascii="Times New Roman" w:eastAsia="Times New Roman" w:hAnsi="Times New Roman" w:cs="Times New Roman"/>
          <w:sz w:val="24"/>
          <w:szCs w:val="24"/>
          <w:lang w:eastAsia="pl-PL"/>
        </w:rPr>
        <w:t>cyframi arabskimi</w:t>
      </w:r>
      <w:r w:rsidR="0044446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366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0CF8" w:rsidRPr="002C538F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Spis piśmiennictwa powinien ograniczyć się do niezbędnych pozycji cytowanych w pracy, w przypadku prac oryginalnych do 20, a poglądowych do 40 pozycji. Piśmiennictwo należy przytoczyć w kolejności cytowań w tekście.</w:t>
      </w:r>
    </w:p>
    <w:p w:rsidR="00096133" w:rsidRPr="00096133" w:rsidRDefault="00D00CF8" w:rsidP="00E74B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8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publikację podaje się w tekście za pomocą cyfry arabskiej w nawiasie kwadratowym.</w:t>
      </w:r>
    </w:p>
    <w:p w:rsidR="00B13D3B" w:rsidRPr="002A3FDF" w:rsidRDefault="00096133" w:rsidP="002A3FD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Cytowanie </w:t>
      </w:r>
      <w:r w:rsidR="00B13D3B" w:rsidRPr="00B13D3B">
        <w:rPr>
          <w:rFonts w:ascii="Times New Roman" w:hAnsi="Times New Roman" w:cs="Times New Roman"/>
          <w:sz w:val="24"/>
          <w:szCs w:val="24"/>
        </w:rPr>
        <w:t xml:space="preserve">w spisie piśmiennictwa powinno mieć następujący układ: nazwiska autorów z inicjałami imion, oddzielone przecinkami, zakończone kropką, tytuł artykułu lub książki, kropka, nazwa czasopisma przytoczona w skrócie wg </w:t>
      </w:r>
      <w:proofErr w:type="spellStart"/>
      <w:r w:rsidR="00B13D3B" w:rsidRPr="00B13D3B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B13D3B" w:rsidRPr="00B13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3B" w:rsidRPr="00B13D3B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B13D3B" w:rsidRPr="00B13D3B">
        <w:rPr>
          <w:rFonts w:ascii="Times New Roman" w:hAnsi="Times New Roman" w:cs="Times New Roman"/>
          <w:sz w:val="24"/>
          <w:szCs w:val="24"/>
        </w:rPr>
        <w:t xml:space="preserve"> (lub tytuł rozdziału z książki), rok, średnik, tom, dwukropek, spacja, pierwsza i ostatnia strona </w:t>
      </w:r>
      <w:r w:rsidR="00B13D3B" w:rsidRPr="002A3FDF">
        <w:rPr>
          <w:rFonts w:ascii="Times New Roman" w:hAnsi="Times New Roman" w:cs="Times New Roman"/>
          <w:sz w:val="24"/>
          <w:szCs w:val="24"/>
        </w:rPr>
        <w:t xml:space="preserve">(dla książki: tytuł rozdziału, kropka, W: nazwiska redaktorów (red.), kropka, tytuł książki, kropka, miejscowość, dwukropek, wydawca, średnik, rok wydania, kropka lub – w przypadku wybranych stron - dwukropek, spacja, pierwsza i ostatnia strona). </w:t>
      </w:r>
    </w:p>
    <w:p w:rsidR="00C82773" w:rsidRPr="00C82773" w:rsidRDefault="00B13D3B" w:rsidP="00E74BA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3D3B">
        <w:rPr>
          <w:rFonts w:ascii="Times New Roman" w:hAnsi="Times New Roman" w:cs="Times New Roman"/>
          <w:sz w:val="24"/>
          <w:szCs w:val="24"/>
        </w:rPr>
        <w:t xml:space="preserve">Jeśli liczba autorów cytowanej pracy przekracza sześć osób, to pozostałych należy zaznaczyć skrótem: „i </w:t>
      </w:r>
      <w:proofErr w:type="spellStart"/>
      <w:r w:rsidRPr="00B13D3B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Pr="00B13D3B">
        <w:rPr>
          <w:rFonts w:ascii="Times New Roman" w:hAnsi="Times New Roman" w:cs="Times New Roman"/>
          <w:sz w:val="24"/>
          <w:szCs w:val="24"/>
        </w:rPr>
        <w:t xml:space="preserve">.”, </w:t>
      </w:r>
      <w:r w:rsidR="00C82773">
        <w:rPr>
          <w:rFonts w:ascii="Times New Roman" w:hAnsi="Times New Roman" w:cs="Times New Roman"/>
          <w:sz w:val="24"/>
          <w:szCs w:val="24"/>
        </w:rPr>
        <w:t xml:space="preserve"> np.:</w:t>
      </w:r>
    </w:p>
    <w:p w:rsidR="00C82773" w:rsidRPr="00123266" w:rsidRDefault="00C82773" w:rsidP="00E74BA6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1</w:t>
      </w:r>
      <w:r w:rsidRPr="00A76C61">
        <w:rPr>
          <w:rFonts w:ascii="Times New Roman" w:hAnsi="Times New Roman" w:cs="Times New Roman"/>
          <w:sz w:val="24"/>
          <w:szCs w:val="24"/>
          <w:lang w:val="en-GB"/>
        </w:rPr>
        <w:t xml:space="preserve">.Jakobsson U, </w:t>
      </w:r>
      <w:proofErr w:type="spellStart"/>
      <w:r w:rsidRPr="00A76C61">
        <w:rPr>
          <w:rFonts w:ascii="Times New Roman" w:hAnsi="Times New Roman" w:cs="Times New Roman"/>
          <w:sz w:val="24"/>
          <w:szCs w:val="24"/>
          <w:lang w:val="en-GB"/>
        </w:rPr>
        <w:t>Hallberg</w:t>
      </w:r>
      <w:proofErr w:type="spellEnd"/>
      <w:r w:rsidRPr="00A76C61">
        <w:rPr>
          <w:rFonts w:ascii="Times New Roman" w:hAnsi="Times New Roman" w:cs="Times New Roman"/>
          <w:sz w:val="24"/>
          <w:szCs w:val="24"/>
          <w:lang w:val="en-GB"/>
        </w:rPr>
        <w:t xml:space="preserve"> IR.</w:t>
      </w:r>
      <w:r w:rsidRPr="00A76C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Loneliness, fear and quality of life among elderly in Sweden: a tender perspective. </w:t>
      </w:r>
      <w:proofErr w:type="spellStart"/>
      <w:r w:rsidRPr="00123266">
        <w:rPr>
          <w:rFonts w:ascii="Times New Roman" w:eastAsia="Calibri" w:hAnsi="Times New Roman" w:cs="Times New Roman"/>
          <w:sz w:val="24"/>
          <w:szCs w:val="24"/>
        </w:rPr>
        <w:t>Aging</w:t>
      </w:r>
      <w:proofErr w:type="spellEnd"/>
      <w:r w:rsidRPr="001232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3266">
        <w:rPr>
          <w:rFonts w:ascii="Times New Roman" w:eastAsia="Calibri" w:hAnsi="Times New Roman" w:cs="Times New Roman"/>
          <w:sz w:val="24"/>
          <w:szCs w:val="24"/>
        </w:rPr>
        <w:t>Clin</w:t>
      </w:r>
      <w:proofErr w:type="spellEnd"/>
      <w:r w:rsidRPr="001232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3266">
        <w:rPr>
          <w:rFonts w:ascii="Times New Roman" w:eastAsia="Calibri" w:hAnsi="Times New Roman" w:cs="Times New Roman"/>
          <w:sz w:val="24"/>
          <w:szCs w:val="24"/>
        </w:rPr>
        <w:t>Exp</w:t>
      </w:r>
      <w:proofErr w:type="spellEnd"/>
      <w:r w:rsidRPr="001232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3266">
        <w:rPr>
          <w:rFonts w:ascii="Times New Roman" w:eastAsia="Calibri" w:hAnsi="Times New Roman" w:cs="Times New Roman"/>
          <w:sz w:val="24"/>
          <w:szCs w:val="24"/>
        </w:rPr>
        <w:t>Res</w:t>
      </w:r>
      <w:proofErr w:type="spellEnd"/>
      <w:r w:rsidRPr="00123266">
        <w:rPr>
          <w:rFonts w:ascii="Times New Roman" w:eastAsia="Calibri" w:hAnsi="Times New Roman" w:cs="Times New Roman"/>
          <w:sz w:val="24"/>
          <w:szCs w:val="24"/>
        </w:rPr>
        <w:t>. 2005; 17 (6): 494-501.</w:t>
      </w:r>
    </w:p>
    <w:p w:rsidR="00B13D3B" w:rsidRPr="00A76C61" w:rsidRDefault="00C82773" w:rsidP="00E74BA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6C61">
        <w:rPr>
          <w:rFonts w:ascii="Times New Roman" w:hAnsi="Times New Roman" w:cs="Times New Roman"/>
          <w:sz w:val="24"/>
          <w:szCs w:val="24"/>
        </w:rPr>
        <w:t>2.</w:t>
      </w:r>
      <w:r w:rsidR="00A76C61" w:rsidRPr="00A7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61">
        <w:rPr>
          <w:rFonts w:ascii="Times New Roman" w:hAnsi="Times New Roman" w:cs="Times New Roman"/>
          <w:sz w:val="24"/>
          <w:szCs w:val="24"/>
        </w:rPr>
        <w:t>Wojszel</w:t>
      </w:r>
      <w:proofErr w:type="spellEnd"/>
      <w:r w:rsidR="00A76C61">
        <w:rPr>
          <w:rFonts w:ascii="Times New Roman" w:hAnsi="Times New Roman" w:cs="Times New Roman"/>
          <w:sz w:val="24"/>
          <w:szCs w:val="24"/>
        </w:rPr>
        <w:t xml:space="preserve"> Z.B., Bień B.</w:t>
      </w:r>
      <w:r w:rsidR="00A76C61" w:rsidRPr="00A76C61">
        <w:rPr>
          <w:rFonts w:ascii="Times New Roman" w:hAnsi="Times New Roman" w:cs="Times New Roman"/>
          <w:sz w:val="24"/>
          <w:szCs w:val="24"/>
        </w:rPr>
        <w:t xml:space="preserve"> Wielkie problemy geriatryczne – rola zespołu terapeutycznego </w:t>
      </w:r>
      <w:r w:rsidR="00A76C61">
        <w:rPr>
          <w:rFonts w:ascii="Times New Roman" w:hAnsi="Times New Roman" w:cs="Times New Roman"/>
          <w:sz w:val="24"/>
          <w:szCs w:val="24"/>
        </w:rPr>
        <w:t xml:space="preserve">w </w:t>
      </w:r>
      <w:r w:rsidR="00A76C61" w:rsidRPr="00A76C61">
        <w:rPr>
          <w:rFonts w:ascii="Times New Roman" w:hAnsi="Times New Roman" w:cs="Times New Roman"/>
          <w:sz w:val="24"/>
          <w:szCs w:val="24"/>
        </w:rPr>
        <w:t>opiece nad pacjentem. W: Kędziora-Kor</w:t>
      </w:r>
      <w:r w:rsidR="00A76C61">
        <w:rPr>
          <w:rFonts w:ascii="Times New Roman" w:hAnsi="Times New Roman" w:cs="Times New Roman"/>
          <w:sz w:val="24"/>
          <w:szCs w:val="24"/>
        </w:rPr>
        <w:t xml:space="preserve">natowska K., </w:t>
      </w:r>
      <w:proofErr w:type="spellStart"/>
      <w:r w:rsidR="00A76C61">
        <w:rPr>
          <w:rFonts w:ascii="Times New Roman" w:hAnsi="Times New Roman" w:cs="Times New Roman"/>
          <w:sz w:val="24"/>
          <w:szCs w:val="24"/>
        </w:rPr>
        <w:t>Muszalik</w:t>
      </w:r>
      <w:proofErr w:type="spellEnd"/>
      <w:r w:rsidR="00A76C61">
        <w:rPr>
          <w:rFonts w:ascii="Times New Roman" w:hAnsi="Times New Roman" w:cs="Times New Roman"/>
          <w:sz w:val="24"/>
          <w:szCs w:val="24"/>
        </w:rPr>
        <w:t xml:space="preserve"> M. (red.).</w:t>
      </w:r>
      <w:r w:rsidR="00A76C61" w:rsidRPr="00A76C61">
        <w:rPr>
          <w:rFonts w:ascii="Times New Roman" w:hAnsi="Times New Roman" w:cs="Times New Roman"/>
          <w:sz w:val="24"/>
          <w:szCs w:val="24"/>
        </w:rPr>
        <w:t xml:space="preserve"> Kompendium pielęgnowania pacjentów w starszym wieku. Podręcznik dla studentów i absolwentów kierunku pielęgniarstwo. Lublin</w:t>
      </w:r>
      <w:r w:rsidR="00A76C61">
        <w:rPr>
          <w:rFonts w:ascii="Times New Roman" w:hAnsi="Times New Roman" w:cs="Times New Roman"/>
          <w:sz w:val="24"/>
          <w:szCs w:val="24"/>
        </w:rPr>
        <w:t>:</w:t>
      </w:r>
      <w:r w:rsidR="00A76C61" w:rsidRPr="00A76C61">
        <w:rPr>
          <w:rFonts w:ascii="Times New Roman" w:hAnsi="Times New Roman" w:cs="Times New Roman"/>
          <w:sz w:val="24"/>
          <w:szCs w:val="24"/>
        </w:rPr>
        <w:t xml:space="preserve"> </w:t>
      </w:r>
      <w:r w:rsidR="00A76C61">
        <w:rPr>
          <w:rFonts w:ascii="Times New Roman" w:hAnsi="Times New Roman" w:cs="Times New Roman"/>
          <w:sz w:val="24"/>
          <w:szCs w:val="24"/>
        </w:rPr>
        <w:t xml:space="preserve">Wydawnictwo </w:t>
      </w:r>
      <w:proofErr w:type="spellStart"/>
      <w:r w:rsidR="00A76C61">
        <w:rPr>
          <w:rFonts w:ascii="Times New Roman" w:hAnsi="Times New Roman" w:cs="Times New Roman"/>
          <w:sz w:val="24"/>
          <w:szCs w:val="24"/>
        </w:rPr>
        <w:t>Czelej</w:t>
      </w:r>
      <w:proofErr w:type="spellEnd"/>
      <w:r w:rsidR="00A76C61">
        <w:rPr>
          <w:rFonts w:ascii="Times New Roman" w:hAnsi="Times New Roman" w:cs="Times New Roman"/>
          <w:sz w:val="24"/>
          <w:szCs w:val="24"/>
        </w:rPr>
        <w:t>;</w:t>
      </w:r>
      <w:r w:rsidR="00A76C61" w:rsidRPr="00A76C61">
        <w:rPr>
          <w:rFonts w:ascii="Times New Roman" w:hAnsi="Times New Roman" w:cs="Times New Roman"/>
          <w:sz w:val="24"/>
          <w:szCs w:val="24"/>
        </w:rPr>
        <w:t xml:space="preserve"> 2007: 97-114.</w:t>
      </w:r>
    </w:p>
    <w:p w:rsidR="00096133" w:rsidRPr="00B13D3B" w:rsidRDefault="00B13D3B" w:rsidP="00E74BA6">
      <w:pPr>
        <w:spacing w:after="0" w:line="36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D3B">
        <w:rPr>
          <w:rFonts w:ascii="Times New Roman" w:hAnsi="Times New Roman" w:cs="Times New Roman"/>
          <w:sz w:val="24"/>
          <w:szCs w:val="24"/>
        </w:rPr>
        <w:t>Dopuszcza się również cytowania ze źródeł elektronicznych.</w:t>
      </w:r>
    </w:p>
    <w:p w:rsidR="00096133" w:rsidRPr="00096133" w:rsidRDefault="00096133" w:rsidP="00E74B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13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być zredagowana możliwie krótko, bez zarzutu pod względem stylistycznym, zgodnie z obowiązującą pisownią.</w:t>
      </w:r>
    </w:p>
    <w:p w:rsidR="00096133" w:rsidRPr="00096133" w:rsidRDefault="00096133" w:rsidP="00E74B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13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używać międzynarodowych (zgodnie z zasadami polszczyzny) nazw leków. Dopuszcza się podawanie nazw handlowych w nawiasach.</w:t>
      </w:r>
    </w:p>
    <w:p w:rsidR="00096133" w:rsidRPr="00096133" w:rsidRDefault="00096133" w:rsidP="00E74B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Skróty powinny być wyjaśnione w tekście w miejscu, w którym się pojawiają po raz pierwszy.</w:t>
      </w:r>
    </w:p>
    <w:p w:rsidR="00096133" w:rsidRPr="00D97FF1" w:rsidRDefault="00096133" w:rsidP="00E74B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pracą należy złożyć Deklarację Konfliktu Interesów oraz List Przewodni z oświadczeniem Autorów, że </w:t>
      </w:r>
      <w:r w:rsidRPr="00D97FF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nie została i nie zostanie złożona do druku w innym czasopiśmie oraz że nie zachodzą zjawiska: „</w:t>
      </w:r>
      <w:proofErr w:type="spellStart"/>
      <w:r w:rsidRPr="00D97FF1">
        <w:rPr>
          <w:rFonts w:ascii="Times New Roman" w:eastAsia="Times New Roman" w:hAnsi="Times New Roman" w:cs="Times New Roman"/>
          <w:sz w:val="24"/>
          <w:szCs w:val="24"/>
          <w:lang w:eastAsia="pl-PL"/>
        </w:rPr>
        <w:t>guest</w:t>
      </w:r>
      <w:proofErr w:type="spellEnd"/>
      <w:r w:rsidRPr="00D97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97FF1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authorship</w:t>
      </w:r>
      <w:proofErr w:type="spellEnd"/>
      <w:r w:rsidRPr="00D97FF1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„</w:t>
      </w:r>
      <w:proofErr w:type="spellStart"/>
      <w:r w:rsidRPr="00D97FF1">
        <w:rPr>
          <w:rFonts w:ascii="Times New Roman" w:eastAsia="Times New Roman" w:hAnsi="Times New Roman" w:cs="Times New Roman"/>
          <w:sz w:val="24"/>
          <w:szCs w:val="24"/>
          <w:lang w:eastAsia="pl-PL"/>
        </w:rPr>
        <w:t>ghostwritting</w:t>
      </w:r>
      <w:proofErr w:type="spellEnd"/>
      <w:r w:rsidRPr="00D97FF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096133" w:rsidRPr="002A3FDF" w:rsidRDefault="00E74BA6" w:rsidP="00E74B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DF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autor/autor do korespondencji</w:t>
      </w:r>
      <w:r w:rsidR="003365E2" w:rsidRPr="002A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</w:t>
      </w:r>
      <w:r w:rsidR="00096133" w:rsidRPr="002A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bezpłatnie 1 egzemplarz czasopisma z wydrukowanym artykułem.</w:t>
      </w:r>
    </w:p>
    <w:p w:rsidR="000E105E" w:rsidRPr="000E105E" w:rsidRDefault="000E105E" w:rsidP="00E74B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0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honorariów autorskich</w:t>
      </w:r>
    </w:p>
    <w:p w:rsidR="00096133" w:rsidRDefault="00096133" w:rsidP="00E74B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autorskie: Maszynopis zakwalifikowany do druku w kwartalniku staje się własnością czasopisma Gerontologia Polska. Wydawca nabywa na zasadzie wyłączności ogół praw autorskich do wydrukowanych prac (w tym prawo do wydawania drukiem, na nośnikach elektronicznych-CD i innych oraz w Internecie). Bez zgody wydawcy dopuszcza się </w:t>
      </w:r>
      <w:r w:rsidRPr="00D97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drukowanie streszczeń. </w:t>
      </w:r>
    </w:p>
    <w:p w:rsidR="00A529C8" w:rsidRPr="005D083A" w:rsidRDefault="00A529C8" w:rsidP="00E74B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3A">
        <w:rPr>
          <w:rFonts w:ascii="Times New Roman" w:hAnsi="Times New Roman" w:cs="Times New Roman"/>
          <w:sz w:val="24"/>
          <w:szCs w:val="24"/>
        </w:rPr>
        <w:t>Redakc</w:t>
      </w:r>
      <w:r w:rsidR="00190D9B" w:rsidRPr="005D083A">
        <w:rPr>
          <w:rFonts w:ascii="Times New Roman" w:hAnsi="Times New Roman" w:cs="Times New Roman"/>
          <w:sz w:val="24"/>
          <w:szCs w:val="24"/>
        </w:rPr>
        <w:t>ja Gerontologii Polskiej uruchomi</w:t>
      </w:r>
      <w:r w:rsidRPr="005D083A">
        <w:rPr>
          <w:rFonts w:ascii="Times New Roman" w:hAnsi="Times New Roman" w:cs="Times New Roman"/>
          <w:sz w:val="24"/>
          <w:szCs w:val="24"/>
        </w:rPr>
        <w:t xml:space="preserve"> własną st</w:t>
      </w:r>
      <w:r w:rsidR="00190D9B" w:rsidRPr="005D083A">
        <w:rPr>
          <w:rFonts w:ascii="Times New Roman" w:hAnsi="Times New Roman" w:cs="Times New Roman"/>
          <w:sz w:val="24"/>
          <w:szCs w:val="24"/>
        </w:rPr>
        <w:t>ronę internetową, na której będą zamieszczone streszczenia drukowanych prac, jak również istotne wiadomości</w:t>
      </w:r>
      <w:r w:rsidR="004151D0" w:rsidRPr="005D083A">
        <w:rPr>
          <w:rFonts w:ascii="Times New Roman" w:hAnsi="Times New Roman" w:cs="Times New Roman"/>
          <w:sz w:val="24"/>
          <w:szCs w:val="24"/>
        </w:rPr>
        <w:t>.</w:t>
      </w:r>
    </w:p>
    <w:sectPr w:rsidR="00A529C8" w:rsidRPr="005D083A" w:rsidSect="0092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DDA"/>
    <w:multiLevelType w:val="multilevel"/>
    <w:tmpl w:val="241A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E0976"/>
    <w:multiLevelType w:val="hybridMultilevel"/>
    <w:tmpl w:val="281ACF66"/>
    <w:lvl w:ilvl="0" w:tplc="20AA6D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E1E1BF2"/>
    <w:multiLevelType w:val="hybridMultilevel"/>
    <w:tmpl w:val="88689202"/>
    <w:lvl w:ilvl="0" w:tplc="7B9EBD8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D1AB7"/>
    <w:multiLevelType w:val="hybridMultilevel"/>
    <w:tmpl w:val="C024CA84"/>
    <w:lvl w:ilvl="0" w:tplc="517A411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CF8"/>
    <w:rsid w:val="00001C59"/>
    <w:rsid w:val="00054BFC"/>
    <w:rsid w:val="00057C0D"/>
    <w:rsid w:val="00096133"/>
    <w:rsid w:val="000E105E"/>
    <w:rsid w:val="00123266"/>
    <w:rsid w:val="001567EF"/>
    <w:rsid w:val="00173029"/>
    <w:rsid w:val="00190D9B"/>
    <w:rsid w:val="001B4993"/>
    <w:rsid w:val="00253CFA"/>
    <w:rsid w:val="002A3FDF"/>
    <w:rsid w:val="002F0352"/>
    <w:rsid w:val="003223DC"/>
    <w:rsid w:val="00325638"/>
    <w:rsid w:val="003365E2"/>
    <w:rsid w:val="004151D0"/>
    <w:rsid w:val="00444462"/>
    <w:rsid w:val="00447437"/>
    <w:rsid w:val="004C5C15"/>
    <w:rsid w:val="00581AB5"/>
    <w:rsid w:val="005C7956"/>
    <w:rsid w:val="005D083A"/>
    <w:rsid w:val="005E4CF2"/>
    <w:rsid w:val="00695990"/>
    <w:rsid w:val="0073662B"/>
    <w:rsid w:val="00767700"/>
    <w:rsid w:val="007C0758"/>
    <w:rsid w:val="007F6CEA"/>
    <w:rsid w:val="00835AED"/>
    <w:rsid w:val="008D3F0F"/>
    <w:rsid w:val="00922B4F"/>
    <w:rsid w:val="00996AFD"/>
    <w:rsid w:val="00A529C8"/>
    <w:rsid w:val="00A76C61"/>
    <w:rsid w:val="00AF3167"/>
    <w:rsid w:val="00B1268E"/>
    <w:rsid w:val="00B13D3B"/>
    <w:rsid w:val="00B456FA"/>
    <w:rsid w:val="00C42150"/>
    <w:rsid w:val="00C55E33"/>
    <w:rsid w:val="00C82773"/>
    <w:rsid w:val="00D00CF8"/>
    <w:rsid w:val="00D67F9B"/>
    <w:rsid w:val="00D96B67"/>
    <w:rsid w:val="00D97FF1"/>
    <w:rsid w:val="00E05B6D"/>
    <w:rsid w:val="00E74BA6"/>
    <w:rsid w:val="00FA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3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6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ontologia@akademiamedycy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42</cp:revision>
  <dcterms:created xsi:type="dcterms:W3CDTF">2015-01-23T18:28:00Z</dcterms:created>
  <dcterms:modified xsi:type="dcterms:W3CDTF">2015-05-26T19:45:00Z</dcterms:modified>
</cp:coreProperties>
</file>